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2663" w14:textId="77777777" w:rsidR="00D77144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3A7D4ADA" w14:textId="1F495A8D" w:rsidR="00D77144" w:rsidRPr="004E7137" w:rsidRDefault="00D77144" w:rsidP="00D7714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>POMOC SPOŁECZNA</w:t>
      </w:r>
    </w:p>
    <w:p w14:paraId="73AD7172" w14:textId="77777777" w:rsidR="00D77144" w:rsidRPr="004E7137" w:rsidRDefault="00D77144" w:rsidP="00D7714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1B4D0049" w14:textId="77777777" w:rsidR="0021579A" w:rsidRDefault="0021579A" w:rsidP="0021579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410AD0F" w14:textId="77777777" w:rsidR="0021579A" w:rsidRPr="00074FEC" w:rsidRDefault="0021579A" w:rsidP="0021579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5398ADC5" w14:textId="66E59222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73370E" w:rsidRPr="0073370E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 xml:space="preserve">ramach </w:t>
      </w:r>
      <w:r w:rsidR="00036E63">
        <w:rPr>
          <w:rFonts w:ascii="Times New Roman" w:hAnsi="Times New Roman" w:cs="Times New Roman"/>
          <w:b/>
          <w:bCs/>
          <w:sz w:val="20"/>
          <w:szCs w:val="20"/>
        </w:rPr>
        <w:t xml:space="preserve">postępowania w sprawach </w:t>
      </w:r>
      <w:r w:rsidR="00810A42">
        <w:rPr>
          <w:rFonts w:ascii="Times New Roman" w:hAnsi="Times New Roman" w:cs="Times New Roman"/>
          <w:b/>
          <w:bCs/>
          <w:sz w:val="20"/>
          <w:szCs w:val="20"/>
        </w:rPr>
        <w:t xml:space="preserve">świadczeń pomocy społecznej </w:t>
      </w:r>
      <w:r w:rsidRPr="004E7137">
        <w:rPr>
          <w:rFonts w:ascii="Times New Roman" w:hAnsi="Times New Roman" w:cs="Times New Roman"/>
          <w:sz w:val="20"/>
          <w:szCs w:val="20"/>
        </w:rPr>
        <w:t>zgodnie z  art. 6 ust. 1 lit. a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4E7137">
        <w:rPr>
          <w:rFonts w:ascii="Times New Roman" w:hAnsi="Times New Roman" w:cs="Times New Roman"/>
          <w:sz w:val="20"/>
          <w:szCs w:val="20"/>
        </w:rPr>
        <w:t>c  Rozporządzenia RODO w celu:</w:t>
      </w:r>
    </w:p>
    <w:p w14:paraId="313F3EF0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5E4617" w14:textId="77777777" w:rsidR="00D77144" w:rsidRPr="004E7137" w:rsidRDefault="00D77144" w:rsidP="00D7714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02172F6B" w14:textId="77777777" w:rsidR="00D77144" w:rsidRDefault="00D77144" w:rsidP="00D77144">
      <w:pPr>
        <w:pStyle w:val="Bezodstpw"/>
        <w:ind w:firstLine="360"/>
        <w:jc w:val="both"/>
        <w:rPr>
          <w:rFonts w:ascii="Times New Roman" w:hAnsi="Times New Roman" w:cs="Times New Roman"/>
          <w:vertAlign w:val="baseline"/>
        </w:rPr>
      </w:pPr>
    </w:p>
    <w:p w14:paraId="09EDB13B" w14:textId="77777777" w:rsidR="0073370E" w:rsidRDefault="0073370E" w:rsidP="0073370E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47FB2CAD" w14:textId="77777777" w:rsidR="0073370E" w:rsidRDefault="0073370E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55B3D671" w14:textId="655D510C" w:rsidR="00D77144" w:rsidRPr="004E7137" w:rsidRDefault="00D77144" w:rsidP="00D77144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175F74F1" w14:textId="03FCBB30" w:rsidR="00494B5B" w:rsidRDefault="00494B5B" w:rsidP="00036E63">
      <w:pPr>
        <w:pStyle w:val="western"/>
        <w:spacing w:before="0" w:beforeAutospacing="0" w:after="0" w:afterAutospacing="0"/>
        <w:ind w:left="1134"/>
        <w:jc w:val="both"/>
        <w:rPr>
          <w:rFonts w:ascii="&amp;quot" w:hAnsi="&amp;quot"/>
          <w:color w:val="333333"/>
          <w:sz w:val="21"/>
          <w:szCs w:val="21"/>
        </w:rPr>
      </w:pPr>
    </w:p>
    <w:p w14:paraId="5115A3E2" w14:textId="77777777" w:rsidR="00036E63" w:rsidRPr="00F92962" w:rsidRDefault="00036E63" w:rsidP="00036E6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12 marca 2004 r o pomocy społecznej,</w:t>
      </w:r>
    </w:p>
    <w:p w14:paraId="39FE55A8" w14:textId="77777777" w:rsidR="00036E63" w:rsidRDefault="00036E63" w:rsidP="00036E6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</w:t>
      </w:r>
      <w:r w:rsidRPr="00F92962">
        <w:rPr>
          <w:color w:val="333333"/>
          <w:sz w:val="20"/>
          <w:szCs w:val="20"/>
        </w:rPr>
        <w:t>stawy z dnia 14 czerwca 1960 r kodeks postępowania administracyjnego,</w:t>
      </w:r>
    </w:p>
    <w:p w14:paraId="6D28EF36" w14:textId="77777777" w:rsidR="00036E63" w:rsidRPr="00F92962" w:rsidRDefault="00036E63" w:rsidP="00036E63">
      <w:pPr>
        <w:pStyle w:val="western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134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a także </w:t>
      </w:r>
      <w:r w:rsidRPr="00F92962">
        <w:rPr>
          <w:sz w:val="20"/>
          <w:szCs w:val="20"/>
        </w:rPr>
        <w:t>przepis</w:t>
      </w:r>
      <w:r>
        <w:rPr>
          <w:sz w:val="20"/>
          <w:szCs w:val="20"/>
        </w:rPr>
        <w:t>ów</w:t>
      </w:r>
      <w:r w:rsidRPr="00F92962">
        <w:rPr>
          <w:sz w:val="20"/>
          <w:szCs w:val="20"/>
        </w:rPr>
        <w:t xml:space="preserve"> wykonawcz</w:t>
      </w:r>
      <w:r>
        <w:rPr>
          <w:sz w:val="20"/>
          <w:szCs w:val="20"/>
        </w:rPr>
        <w:t>ych</w:t>
      </w:r>
      <w:r w:rsidRPr="00F92962">
        <w:rPr>
          <w:sz w:val="20"/>
          <w:szCs w:val="20"/>
        </w:rPr>
        <w:t xml:space="preserve"> do wskazanych ustaw.</w:t>
      </w:r>
    </w:p>
    <w:p w14:paraId="4CDADBB1" w14:textId="1418D33E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44168">
        <w:rPr>
          <w:rFonts w:ascii="Times New Roman" w:hAnsi="Times New Roman" w:cs="Times New Roman"/>
          <w:sz w:val="20"/>
          <w:szCs w:val="20"/>
        </w:rPr>
        <w:t xml:space="preserve">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032AE7BA" w14:textId="77777777" w:rsidR="00D77144" w:rsidRPr="00F44168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008768E" w14:textId="77777777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B8F0F6" w14:textId="796F3A8B" w:rsidR="00D77144" w:rsidRPr="004E7137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011A3B" w14:textId="223D9843" w:rsidR="00D77144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4168">
        <w:rPr>
          <w:rFonts w:ascii="Times New Roman" w:hAnsi="Times New Roman" w:cs="Times New Roman"/>
          <w:sz w:val="20"/>
          <w:szCs w:val="20"/>
        </w:rPr>
        <w:t>jest obligatoryjne, a obowiązek podania danych wynika z przepisów prawa. W przypadku przetwarzania danych na podstawie zgody – podanie danych jest dobrowolne.</w:t>
      </w:r>
    </w:p>
    <w:p w14:paraId="3006FAB0" w14:textId="2F93B7FC" w:rsidR="0021579A" w:rsidRPr="0021579A" w:rsidRDefault="0021579A" w:rsidP="0021579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465835DB" w14:textId="77777777" w:rsidR="00D77144" w:rsidRPr="00603571" w:rsidRDefault="00D77144" w:rsidP="00D77144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3C7D0C5" w14:textId="77777777" w:rsidR="003F759A" w:rsidRPr="00F92962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F92962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D93"/>
    <w:multiLevelType w:val="multilevel"/>
    <w:tmpl w:val="C1F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36E63"/>
    <w:rsid w:val="00120E3C"/>
    <w:rsid w:val="001D575D"/>
    <w:rsid w:val="00202E24"/>
    <w:rsid w:val="00210F1F"/>
    <w:rsid w:val="0021579A"/>
    <w:rsid w:val="002D5DC4"/>
    <w:rsid w:val="003F759A"/>
    <w:rsid w:val="00494B5B"/>
    <w:rsid w:val="00497059"/>
    <w:rsid w:val="006140E9"/>
    <w:rsid w:val="0073370E"/>
    <w:rsid w:val="007C260A"/>
    <w:rsid w:val="00804C3E"/>
    <w:rsid w:val="00810A42"/>
    <w:rsid w:val="00843758"/>
    <w:rsid w:val="00900641"/>
    <w:rsid w:val="00A25205"/>
    <w:rsid w:val="00AA1A34"/>
    <w:rsid w:val="00B70194"/>
    <w:rsid w:val="00D329FA"/>
    <w:rsid w:val="00D77144"/>
    <w:rsid w:val="00EE3192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5</cp:revision>
  <dcterms:created xsi:type="dcterms:W3CDTF">2020-06-23T08:53:00Z</dcterms:created>
  <dcterms:modified xsi:type="dcterms:W3CDTF">2021-08-19T11:08:00Z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